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EAE6" w14:textId="3E46F6EF" w:rsidR="00C41904" w:rsidRPr="00C41904" w:rsidRDefault="00C41904" w:rsidP="00DC5569">
      <w:pPr>
        <w:jc w:val="both"/>
        <w:rPr>
          <w:sz w:val="24"/>
          <w:szCs w:val="24"/>
          <w:lang w:val="sl-SI"/>
        </w:rPr>
      </w:pPr>
      <w:r w:rsidRPr="00C41904">
        <w:rPr>
          <w:sz w:val="24"/>
          <w:szCs w:val="24"/>
          <w:lang w:val="sl-SI"/>
        </w:rPr>
        <w:t>ANALIZA ANKETE DNEVA BOJA PROTI AIDS-U</w:t>
      </w:r>
    </w:p>
    <w:p w14:paraId="5CA385ED" w14:textId="57688025" w:rsidR="00A87433" w:rsidRPr="00A87433" w:rsidRDefault="00A34419" w:rsidP="00DC5569">
      <w:pPr>
        <w:jc w:val="both"/>
        <w:rPr>
          <w:lang w:val="sl-SI"/>
        </w:rPr>
      </w:pPr>
      <w:r w:rsidRPr="00A87433">
        <w:rPr>
          <w:lang w:val="sl-SI"/>
        </w:rPr>
        <w:t>V sredo, 1. 12. 2021, smo na gimnaziji obeležili svetovni dan boja proti AIDS-u. V okviru dneva smo izvedli anketo, ki je preverila seznanjenost dijakov z boleznijo.</w:t>
      </w:r>
      <w:r w:rsidR="00A87433" w:rsidRPr="00A87433">
        <w:rPr>
          <w:lang w:val="sl-SI"/>
        </w:rPr>
        <w:t xml:space="preserve"> </w:t>
      </w:r>
      <w:r w:rsidRPr="00A87433">
        <w:rPr>
          <w:lang w:val="sl-SI"/>
        </w:rPr>
        <w:t>Vprašalnik je sestavljalo šest vprašanj, izmed katerih so bila štiri tipa izbiranja pravilnega odgovora med podanimi možnostmi.</w:t>
      </w:r>
    </w:p>
    <w:p w14:paraId="1434FF0A" w14:textId="1825BE75" w:rsidR="001E2731" w:rsidRPr="00A87433" w:rsidRDefault="00EA1A56" w:rsidP="00DC5569">
      <w:pPr>
        <w:jc w:val="both"/>
        <w:rPr>
          <w:lang w:val="sl-SI"/>
        </w:rPr>
      </w:pPr>
      <w:r w:rsidRPr="00EA1A56">
        <w:rPr>
          <w:noProof/>
        </w:rPr>
        <w:drawing>
          <wp:anchor distT="0" distB="0" distL="114300" distR="114300" simplePos="0" relativeHeight="251658240" behindDoc="0" locked="0" layoutInCell="1" allowOverlap="1" wp14:anchorId="7B0851B6" wp14:editId="08C8068F">
            <wp:simplePos x="0" y="0"/>
            <wp:positionH relativeFrom="column">
              <wp:posOffset>0</wp:posOffset>
            </wp:positionH>
            <wp:positionV relativeFrom="paragraph">
              <wp:posOffset>1905</wp:posOffset>
            </wp:positionV>
            <wp:extent cx="2520000" cy="2160000"/>
            <wp:effectExtent l="0" t="0" r="13970" b="12065"/>
            <wp:wrapSquare wrapText="bothSides"/>
            <wp:docPr id="1" name="Chart 1">
              <a:extLst xmlns:a="http://schemas.openxmlformats.org/drawingml/2006/main">
                <a:ext uri="{FF2B5EF4-FFF2-40B4-BE49-F238E27FC236}">
                  <a16:creationId xmlns:a16="http://schemas.microsoft.com/office/drawing/2014/main" id="{D9D1A1FE-FE8E-4D39-8F6D-F3A47A548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sidR="00A34419" w:rsidRPr="00A87433">
        <w:rPr>
          <w:lang w:val="sl-SI"/>
        </w:rPr>
        <w:t xml:space="preserve">Anketo je izpolnilo 190 dijakov, </w:t>
      </w:r>
      <w:r w:rsidR="001E2731" w:rsidRPr="00A87433">
        <w:rPr>
          <w:lang w:val="sl-SI"/>
        </w:rPr>
        <w:t>od tega 97 dijakinj, 87 dijakov in 6 oseb, ki ni obkrožilo nobene izmed možnosti. Anketo je izpolnilo 52 dijakov prvega letnika, 50 dijakov drugega letnika, 48 dijakov tretjega letnika, 32 dijakov četrtega letnika in 8 dijakov, ki svojega letnika ni podalo.</w:t>
      </w:r>
      <w:r w:rsidRPr="00EA1A56">
        <w:rPr>
          <w:noProof/>
        </w:rPr>
        <w:t xml:space="preserve"> </w:t>
      </w:r>
    </w:p>
    <w:p w14:paraId="4CE6BB14" w14:textId="31CD5640" w:rsidR="001E2731" w:rsidRPr="00A87433" w:rsidRDefault="008423E3" w:rsidP="00DC5569">
      <w:pPr>
        <w:jc w:val="both"/>
        <w:rPr>
          <w:lang w:val="sl-SI"/>
        </w:rPr>
      </w:pPr>
      <w:r w:rsidRPr="00A87433">
        <w:rPr>
          <w:lang w:val="sl-SI"/>
        </w:rPr>
        <w:t>Na prvo vprašanje kdaj so virus HIV odkrili je 85% dijakov odgovorilo s pravilnim odgovorom (konec prejšnjega stoletja). 13% je menilo, da so virus odkrili v 16. stoletju, 2 dijaka pa sta kot pravilen odgovor obkrožila letnico 2001. Prav tako dva dijaka nista odgovorila na vprašanje.</w:t>
      </w:r>
    </w:p>
    <w:p w14:paraId="519C8909" w14:textId="0DDADF34" w:rsidR="008423E3" w:rsidRPr="00A87433" w:rsidRDefault="008423E3" w:rsidP="00DC5569">
      <w:pPr>
        <w:jc w:val="both"/>
        <w:rPr>
          <w:lang w:val="sl-SI"/>
        </w:rPr>
      </w:pPr>
      <w:r w:rsidRPr="00A87433">
        <w:rPr>
          <w:lang w:val="sl-SI"/>
        </w:rPr>
        <w:t xml:space="preserve">Pri drugem vprašanju so morali dijaki sami napisati, kako se lahko okužimo z virusom HIV. V večini primerov so pravilno zapisali, da se virus prenaša preko krvi in spolnih tekočin, vendar pa je </w:t>
      </w:r>
      <w:r w:rsidR="00523F14" w:rsidRPr="00A87433">
        <w:rPr>
          <w:lang w:val="sl-SI"/>
        </w:rPr>
        <w:t xml:space="preserve"> približno 10% dijakov pustilo prazne črte</w:t>
      </w:r>
      <w:r w:rsidRPr="00A87433">
        <w:rPr>
          <w:lang w:val="sl-SI"/>
        </w:rPr>
        <w:t>.</w:t>
      </w:r>
    </w:p>
    <w:p w14:paraId="310958BB" w14:textId="3DC62438" w:rsidR="008423E3" w:rsidRPr="00A87433" w:rsidRDefault="00523F14" w:rsidP="00DC5569">
      <w:pPr>
        <w:jc w:val="both"/>
        <w:rPr>
          <w:lang w:val="sl-SI"/>
        </w:rPr>
      </w:pPr>
      <w:r w:rsidRPr="00A87433">
        <w:rPr>
          <w:lang w:val="sl-SI"/>
        </w:rPr>
        <w:t>Tudi pri tretjem vprašanju so dijaki sami pisali odgovor na vprašanje, ki je tokrat zahtevalo simptome okužbe. Kot pri prejšnjem vprašanju so dijaki večinoma odgovarjali pravilno, najbolj pogost odgovor je bil glavobol in povišana telesna temperatura. Tudi to vprašanje je približno 10% dijakov pustilo prazno.</w:t>
      </w:r>
    </w:p>
    <w:p w14:paraId="57C20208" w14:textId="756845E4" w:rsidR="00523F14" w:rsidRPr="00A87433" w:rsidRDefault="00DC5569" w:rsidP="00DC5569">
      <w:pPr>
        <w:jc w:val="both"/>
        <w:rPr>
          <w:lang w:val="sl-SI"/>
        </w:rPr>
      </w:pPr>
      <w:r w:rsidRPr="00EA1A56">
        <w:rPr>
          <w:noProof/>
        </w:rPr>
        <w:drawing>
          <wp:anchor distT="0" distB="0" distL="114300" distR="114300" simplePos="0" relativeHeight="251659264" behindDoc="0" locked="0" layoutInCell="1" allowOverlap="1" wp14:anchorId="20277F82" wp14:editId="5AECC71D">
            <wp:simplePos x="0" y="0"/>
            <wp:positionH relativeFrom="column">
              <wp:posOffset>3383280</wp:posOffset>
            </wp:positionH>
            <wp:positionV relativeFrom="paragraph">
              <wp:posOffset>7620</wp:posOffset>
            </wp:positionV>
            <wp:extent cx="2339975" cy="2339975"/>
            <wp:effectExtent l="0" t="0" r="3175" b="3175"/>
            <wp:wrapSquare wrapText="bothSides"/>
            <wp:docPr id="3" name="Chart 3">
              <a:extLst xmlns:a="http://schemas.openxmlformats.org/drawingml/2006/main">
                <a:ext uri="{FF2B5EF4-FFF2-40B4-BE49-F238E27FC236}">
                  <a16:creationId xmlns:a16="http://schemas.microsoft.com/office/drawing/2014/main" id="{6B509DA1-B80A-4973-A5A0-195F9122D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523F14" w:rsidRPr="00A87433">
        <w:rPr>
          <w:lang w:val="sl-SI"/>
        </w:rPr>
        <w:t xml:space="preserve">Na četrto vprašanje, koliko ljudi je na svetu okuženih s HIV, je pravilno odgovorilo 82% dijakov (73 milijonov). 13% dijakov je na vprašanje odgovorilo s številom 69 milijonov, </w:t>
      </w:r>
      <w:r w:rsidR="00A87433" w:rsidRPr="00A87433">
        <w:rPr>
          <w:lang w:val="sl-SI"/>
        </w:rPr>
        <w:t>11 dijakov pa je odgovorilo s številom 150.000.</w:t>
      </w:r>
      <w:r w:rsidR="00EA1A56" w:rsidRPr="00EA1A56">
        <w:rPr>
          <w:noProof/>
        </w:rPr>
        <w:t xml:space="preserve"> </w:t>
      </w:r>
    </w:p>
    <w:p w14:paraId="79EA9F03" w14:textId="4E04680C" w:rsidR="00A87433" w:rsidRPr="00A87433" w:rsidRDefault="00A87433" w:rsidP="00DC5569">
      <w:pPr>
        <w:jc w:val="both"/>
        <w:rPr>
          <w:lang w:val="sl-SI"/>
        </w:rPr>
      </w:pPr>
      <w:r w:rsidRPr="00A87433">
        <w:rPr>
          <w:lang w:val="sl-SI"/>
        </w:rPr>
        <w:t>Peto vprašanje je dijake spraševalo, ali lahko virus preide z nosečnice na otroka. 171 dijakov je odgovorilo s pravilnim odgovorom, da, 10% dijakov pa je menilo, da to ni mogoče.</w:t>
      </w:r>
    </w:p>
    <w:p w14:paraId="532FEE71" w14:textId="437C06F1" w:rsidR="00A87433" w:rsidRPr="00A87433" w:rsidRDefault="00A87433" w:rsidP="00DC5569">
      <w:pPr>
        <w:jc w:val="both"/>
        <w:rPr>
          <w:lang w:val="sl-SI"/>
        </w:rPr>
      </w:pPr>
      <w:r w:rsidRPr="00A87433">
        <w:rPr>
          <w:lang w:val="sl-SI"/>
        </w:rPr>
        <w:t>Na zadnje vprašanje, kaj povzroča virus HIV, je 94% dijakov odgovorilo s pravilnim odgovorom sesutja imunskega sistema. 6 dijakov je obkrožilo odgovor, da virus povzroča raka, 6 pa da virus povzroča krvavenje iz danke.</w:t>
      </w:r>
    </w:p>
    <w:p w14:paraId="547884C4" w14:textId="57641275" w:rsidR="00A87433" w:rsidRPr="00A87433" w:rsidRDefault="00A87433" w:rsidP="00DC5569">
      <w:pPr>
        <w:jc w:val="both"/>
        <w:rPr>
          <w:lang w:val="sl-SI"/>
        </w:rPr>
      </w:pPr>
      <w:r w:rsidRPr="00A87433">
        <w:rPr>
          <w:lang w:val="sl-SI"/>
        </w:rPr>
        <w:t>Pred reševanjem ankete so si imeli dijaki možnost ogledati plakat, ki je med drugimi informacijami vseboval tudi odgovore na vprašanja. Menimo, da so dijaki dobro seznanjeni z virusom in boleznijo, ki jo le ta povzroča.</w:t>
      </w:r>
    </w:p>
    <w:p w14:paraId="35250332" w14:textId="67F87632" w:rsidR="00A87433" w:rsidRPr="00A87433" w:rsidRDefault="00A87433" w:rsidP="00DC5569">
      <w:pPr>
        <w:jc w:val="both"/>
        <w:rPr>
          <w:lang w:val="sl-SI"/>
        </w:rPr>
      </w:pPr>
    </w:p>
    <w:p w14:paraId="41DB3E9F" w14:textId="7413D8DB" w:rsidR="00A87433" w:rsidRPr="00A87433" w:rsidRDefault="00A87433" w:rsidP="00DC5569">
      <w:pPr>
        <w:jc w:val="both"/>
        <w:rPr>
          <w:lang w:val="sl-SI"/>
        </w:rPr>
      </w:pPr>
      <w:r w:rsidRPr="00A87433">
        <w:rPr>
          <w:lang w:val="sl-SI"/>
        </w:rPr>
        <w:t xml:space="preserve">Anketo </w:t>
      </w:r>
      <w:r w:rsidR="00C41904">
        <w:rPr>
          <w:lang w:val="sl-SI"/>
        </w:rPr>
        <w:t>pripravila in analizirala</w:t>
      </w:r>
      <w:r w:rsidRPr="00A87433">
        <w:rPr>
          <w:lang w:val="sl-SI"/>
        </w:rPr>
        <w:t xml:space="preserve"> Eva Družinec, članica UO</w:t>
      </w:r>
    </w:p>
    <w:sectPr w:rsidR="00A87433" w:rsidRPr="00A87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19"/>
    <w:rsid w:val="000C5330"/>
    <w:rsid w:val="001E2731"/>
    <w:rsid w:val="00230F4E"/>
    <w:rsid w:val="00523F14"/>
    <w:rsid w:val="008423E3"/>
    <w:rsid w:val="00A34419"/>
    <w:rsid w:val="00A87433"/>
    <w:rsid w:val="00C41904"/>
    <w:rsid w:val="00DC5569"/>
    <w:rsid w:val="00EA1A56"/>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2973"/>
  <w15:chartTrackingRefBased/>
  <w15:docId w15:val="{CDD9F859-BB2E-4F4B-B406-BE4AF4C0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SI"/>
        </a:p>
      </c:txPr>
    </c:title>
    <c:autoTitleDeleted val="0"/>
    <c:plotArea>
      <c:layout/>
      <c:pieChart>
        <c:varyColors val="1"/>
        <c:ser>
          <c:idx val="0"/>
          <c:order val="0"/>
          <c:tx>
            <c:strRef>
              <c:f>Sheet1!$B$1</c:f>
              <c:strCache>
                <c:ptCount val="1"/>
                <c:pt idx="0">
                  <c:v>Letnik</c:v>
                </c:pt>
              </c:strCache>
            </c:strRef>
          </c:tx>
          <c:dPt>
            <c:idx val="0"/>
            <c:bubble3D val="0"/>
            <c:spPr>
              <a:solidFill>
                <a:schemeClr val="accent6">
                  <a:shade val="53000"/>
                </a:schemeClr>
              </a:solidFill>
              <a:ln w="19050">
                <a:solidFill>
                  <a:schemeClr val="lt1"/>
                </a:solidFill>
              </a:ln>
              <a:effectLst/>
            </c:spPr>
            <c:extLst>
              <c:ext xmlns:c16="http://schemas.microsoft.com/office/drawing/2014/chart" uri="{C3380CC4-5D6E-409C-BE32-E72D297353CC}">
                <c16:uniqueId val="{00000001-7F85-452B-9B28-9F83CD57915D}"/>
              </c:ext>
            </c:extLst>
          </c:dPt>
          <c:dPt>
            <c:idx val="1"/>
            <c:bubble3D val="0"/>
            <c:spPr>
              <a:solidFill>
                <a:schemeClr val="accent6">
                  <a:shade val="76000"/>
                </a:schemeClr>
              </a:solidFill>
              <a:ln w="19050">
                <a:solidFill>
                  <a:schemeClr val="lt1"/>
                </a:solidFill>
              </a:ln>
              <a:effectLst/>
            </c:spPr>
            <c:extLst>
              <c:ext xmlns:c16="http://schemas.microsoft.com/office/drawing/2014/chart" uri="{C3380CC4-5D6E-409C-BE32-E72D297353CC}">
                <c16:uniqueId val="{00000003-7F85-452B-9B28-9F83CD57915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7F85-452B-9B28-9F83CD57915D}"/>
              </c:ext>
            </c:extLst>
          </c:dPt>
          <c:dPt>
            <c:idx val="3"/>
            <c:bubble3D val="0"/>
            <c:spPr>
              <a:solidFill>
                <a:schemeClr val="accent6">
                  <a:tint val="77000"/>
                </a:schemeClr>
              </a:solidFill>
              <a:ln w="19050">
                <a:solidFill>
                  <a:schemeClr val="lt1"/>
                </a:solidFill>
              </a:ln>
              <a:effectLst/>
            </c:spPr>
            <c:extLst>
              <c:ext xmlns:c16="http://schemas.microsoft.com/office/drawing/2014/chart" uri="{C3380CC4-5D6E-409C-BE32-E72D297353CC}">
                <c16:uniqueId val="{00000007-7F85-452B-9B28-9F83CD57915D}"/>
              </c:ext>
            </c:extLst>
          </c:dPt>
          <c:dPt>
            <c:idx val="4"/>
            <c:bubble3D val="0"/>
            <c:spPr>
              <a:solidFill>
                <a:schemeClr val="accent6">
                  <a:tint val="54000"/>
                </a:schemeClr>
              </a:solidFill>
              <a:ln w="19050">
                <a:solidFill>
                  <a:schemeClr val="lt1"/>
                </a:solidFill>
              </a:ln>
              <a:effectLst/>
            </c:spPr>
            <c:extLst>
              <c:ext xmlns:c16="http://schemas.microsoft.com/office/drawing/2014/chart" uri="{C3380CC4-5D6E-409C-BE32-E72D297353CC}">
                <c16:uniqueId val="{00000009-7F85-452B-9B28-9F83CD57915D}"/>
              </c:ext>
            </c:extLst>
          </c:dPt>
          <c:cat>
            <c:strRef>
              <c:f>Sheet1!$A$2:$A$6</c:f>
              <c:strCache>
                <c:ptCount val="5"/>
                <c:pt idx="0">
                  <c:v>1. letnik</c:v>
                </c:pt>
                <c:pt idx="1">
                  <c:v>2. letnik</c:v>
                </c:pt>
                <c:pt idx="2">
                  <c:v>3. letnik</c:v>
                </c:pt>
                <c:pt idx="3">
                  <c:v>4. letnik</c:v>
                </c:pt>
                <c:pt idx="4">
                  <c:v>brez odgovora</c:v>
                </c:pt>
              </c:strCache>
            </c:strRef>
          </c:cat>
          <c:val>
            <c:numRef>
              <c:f>Sheet1!$B$2:$B$6</c:f>
              <c:numCache>
                <c:formatCode>0%</c:formatCode>
                <c:ptCount val="5"/>
                <c:pt idx="0">
                  <c:v>0.28000000000000003</c:v>
                </c:pt>
                <c:pt idx="1">
                  <c:v>0.26</c:v>
                </c:pt>
                <c:pt idx="2">
                  <c:v>0.25</c:v>
                </c:pt>
                <c:pt idx="3">
                  <c:v>0.17</c:v>
                </c:pt>
                <c:pt idx="4">
                  <c:v>0.04</c:v>
                </c:pt>
              </c:numCache>
            </c:numRef>
          </c:val>
          <c:extLst>
            <c:ext xmlns:c16="http://schemas.microsoft.com/office/drawing/2014/chart" uri="{C3380CC4-5D6E-409C-BE32-E72D297353CC}">
              <c16:uniqueId val="{0000000A-7F85-452B-9B28-9F83CD57915D}"/>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3.0241935483870969E-2"/>
          <c:y val="0.17587972041571839"/>
          <c:w val="0.28003913195326391"/>
          <c:h val="0.78602356416709307"/>
        </c:manualLayout>
      </c:layout>
      <c:overlay val="0"/>
      <c:spPr>
        <a:noFill/>
        <a:ln>
          <a:noFill/>
        </a:ln>
        <a:effectLst/>
      </c:spPr>
      <c:txPr>
        <a:bodyPr rot="0" spcFirstLastPara="1" vertOverflow="ellipsis" vert="horz" wrap="square" anchor="ctr" anchorCtr="1"/>
        <a:lstStyle/>
        <a:p>
          <a:pPr algn="just">
            <a:defRPr sz="1000" b="0" i="0" u="none" strike="noStrike" kern="1200" baseline="0">
              <a:solidFill>
                <a:schemeClr val="tx1">
                  <a:lumMod val="65000"/>
                  <a:lumOff val="35000"/>
                </a:schemeClr>
              </a:solidFill>
              <a:latin typeface="+mn-lt"/>
              <a:ea typeface="+mn-ea"/>
              <a:cs typeface="+mn-cs"/>
            </a:defRPr>
          </a:pPr>
          <a:endParaRPr lang="en-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SI"/>
        </a:p>
      </c:txPr>
    </c:title>
    <c:autoTitleDeleted val="0"/>
    <c:plotArea>
      <c:layout/>
      <c:pieChart>
        <c:varyColors val="1"/>
        <c:ser>
          <c:idx val="0"/>
          <c:order val="0"/>
          <c:tx>
            <c:strRef>
              <c:f>Sheet1!$B$1</c:f>
              <c:strCache>
                <c:ptCount val="1"/>
                <c:pt idx="0">
                  <c:v>Koliko ljudi na svetu je okuženih z virusom HIV?</c:v>
                </c:pt>
              </c:strCache>
            </c:strRef>
          </c:tx>
          <c:dPt>
            <c:idx val="0"/>
            <c:bubble3D val="0"/>
            <c:spPr>
              <a:solidFill>
                <a:schemeClr val="accent6">
                  <a:tint val="65000"/>
                </a:schemeClr>
              </a:solidFill>
              <a:ln w="19050">
                <a:solidFill>
                  <a:schemeClr val="lt1"/>
                </a:solidFill>
              </a:ln>
              <a:effectLst/>
            </c:spPr>
            <c:extLst>
              <c:ext xmlns:c16="http://schemas.microsoft.com/office/drawing/2014/chart" uri="{C3380CC4-5D6E-409C-BE32-E72D297353CC}">
                <c16:uniqueId val="{00000001-0BFE-45F1-8BAE-D40BC416A4B6}"/>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0BFE-45F1-8BAE-D40BC416A4B6}"/>
              </c:ext>
            </c:extLst>
          </c:dPt>
          <c:dPt>
            <c:idx val="2"/>
            <c:bubble3D val="0"/>
            <c:spPr>
              <a:solidFill>
                <a:schemeClr val="accent6">
                  <a:shade val="65000"/>
                </a:schemeClr>
              </a:solidFill>
              <a:ln w="19050">
                <a:solidFill>
                  <a:schemeClr val="lt1"/>
                </a:solidFill>
              </a:ln>
              <a:effectLst/>
            </c:spPr>
            <c:extLst>
              <c:ext xmlns:c16="http://schemas.microsoft.com/office/drawing/2014/chart" uri="{C3380CC4-5D6E-409C-BE32-E72D297353CC}">
                <c16:uniqueId val="{00000005-0BFE-45F1-8BAE-D40BC416A4B6}"/>
              </c:ext>
            </c:extLst>
          </c:dPt>
          <c:cat>
            <c:strRef>
              <c:f>Sheet1!$A$2:$A$4</c:f>
              <c:strCache>
                <c:ptCount val="3"/>
                <c:pt idx="0">
                  <c:v>150.000</c:v>
                </c:pt>
                <c:pt idx="1">
                  <c:v>69 milijonov</c:v>
                </c:pt>
                <c:pt idx="2">
                  <c:v>37 milijonov</c:v>
                </c:pt>
              </c:strCache>
            </c:strRef>
          </c:cat>
          <c:val>
            <c:numRef>
              <c:f>Sheet1!$B$2:$B$4</c:f>
              <c:numCache>
                <c:formatCode>0%</c:formatCode>
                <c:ptCount val="3"/>
                <c:pt idx="0">
                  <c:v>0.06</c:v>
                </c:pt>
                <c:pt idx="1">
                  <c:v>0.13</c:v>
                </c:pt>
                <c:pt idx="2">
                  <c:v>0.82</c:v>
                </c:pt>
              </c:numCache>
            </c:numRef>
          </c:val>
          <c:extLst>
            <c:ext xmlns:c16="http://schemas.microsoft.com/office/drawing/2014/chart" uri="{C3380CC4-5D6E-409C-BE32-E72D297353CC}">
              <c16:uniqueId val="{00000006-0BFE-45F1-8BAE-D40BC416A4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ed1246@gimnazija-skofjaloka.si</dc:creator>
  <cp:keywords/>
  <dc:description/>
  <cp:lastModifiedBy>ed1246@gimnazija-skofjaloka.si</cp:lastModifiedBy>
  <cp:revision>2</cp:revision>
  <dcterms:created xsi:type="dcterms:W3CDTF">2021-12-12T14:56:00Z</dcterms:created>
  <dcterms:modified xsi:type="dcterms:W3CDTF">2021-12-12T14:56:00Z</dcterms:modified>
</cp:coreProperties>
</file>